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570E4" w14:textId="77777777" w:rsidR="000143B7" w:rsidRPr="00075943" w:rsidRDefault="000143B7" w:rsidP="000143B7">
      <w:pPr>
        <w:rPr>
          <w:b/>
          <w:bCs/>
          <w:u w:val="single"/>
        </w:rPr>
      </w:pPr>
      <w:r w:rsidRPr="00075943">
        <w:rPr>
          <w:b/>
          <w:bCs/>
          <w:u w:val="single"/>
        </w:rPr>
        <w:t>Spesielle kontraktsvilkår</w:t>
      </w:r>
    </w:p>
    <w:p w14:paraId="55643824" w14:textId="3159FD08" w:rsidR="000143B7" w:rsidRPr="000143B7" w:rsidRDefault="00CF67B8" w:rsidP="000143B7">
      <w:pPr>
        <w:rPr>
          <w:b/>
          <w:bCs/>
        </w:rPr>
      </w:pPr>
      <w:bookmarkStart w:id="0" w:name="Section_180321642"/>
      <w:bookmarkEnd w:id="0"/>
      <w:r>
        <w:rPr>
          <w:b/>
          <w:bCs/>
        </w:rPr>
        <w:br/>
      </w:r>
      <w:r w:rsidR="000143B7" w:rsidRPr="000143B7">
        <w:rPr>
          <w:b/>
          <w:bCs/>
        </w:rPr>
        <w:t>1 Alminnelige kontraktsvilkår</w:t>
      </w:r>
    </w:p>
    <w:p w14:paraId="00CAAD1A" w14:textId="412D7A61" w:rsidR="000143B7" w:rsidRPr="000143B7" w:rsidRDefault="000143B7" w:rsidP="000143B7">
      <w:r w:rsidRPr="000143B7">
        <w:t xml:space="preserve">I eget vedlegg følger oppdragsgivers </w:t>
      </w:r>
      <w:r w:rsidR="008114BA">
        <w:t>standard</w:t>
      </w:r>
      <w:r w:rsidRPr="000143B7">
        <w:t xml:space="preserve"> kontraktsvilkår. Ved avvik mellom krav satt i konkurransedokumentene og kontraktsvilkårene har konkurransedokumentene høyere rang og går foran de alminnelige </w:t>
      </w:r>
      <w:proofErr w:type="spellStart"/>
      <w:r w:rsidRPr="000143B7">
        <w:t>kontraktsbestemmelser</w:t>
      </w:r>
      <w:proofErr w:type="spellEnd"/>
      <w:r w:rsidRPr="000143B7">
        <w:t>/vilkår.</w:t>
      </w:r>
    </w:p>
    <w:p w14:paraId="57F78DD2" w14:textId="77777777" w:rsidR="000143B7" w:rsidRPr="000143B7" w:rsidRDefault="000143B7" w:rsidP="000143B7">
      <w:pPr>
        <w:rPr>
          <w:b/>
          <w:bCs/>
        </w:rPr>
      </w:pPr>
      <w:bookmarkStart w:id="1" w:name="Section_180321643"/>
      <w:bookmarkEnd w:id="1"/>
      <w:r w:rsidRPr="000143B7">
        <w:rPr>
          <w:b/>
          <w:bCs/>
        </w:rPr>
        <w:t>2 Bruk av underleverandører</w:t>
      </w:r>
    </w:p>
    <w:p w14:paraId="1957B9ED" w14:textId="77777777" w:rsidR="000143B7" w:rsidRPr="000143B7" w:rsidRDefault="000143B7" w:rsidP="000143B7">
      <w:r w:rsidRPr="000143B7">
        <w:t>Dersom leverandører engasjerer underleverandører til å utføre deler eller hele omfanget av denne avtalen, er tilbyder ansvarlig for utførelsen av disse oppgavene på samme måte som om han selv stod for utførelsen. Bruk av underleverandører skal alltid godkjennes av oppdragsgiver på forhånd.</w:t>
      </w:r>
    </w:p>
    <w:p w14:paraId="55847258" w14:textId="77777777" w:rsidR="000143B7" w:rsidRPr="000143B7" w:rsidRDefault="000143B7" w:rsidP="000143B7">
      <w:pPr>
        <w:rPr>
          <w:b/>
          <w:bCs/>
        </w:rPr>
      </w:pPr>
      <w:bookmarkStart w:id="2" w:name="Section_180321644"/>
      <w:bookmarkEnd w:id="2"/>
      <w:r w:rsidRPr="000143B7">
        <w:rPr>
          <w:b/>
          <w:bCs/>
        </w:rPr>
        <w:t>3 Evalueringsmøter</w:t>
      </w:r>
    </w:p>
    <w:p w14:paraId="4AD12CDF" w14:textId="43C7D708" w:rsidR="000143B7" w:rsidRPr="000143B7" w:rsidRDefault="000143B7" w:rsidP="000143B7">
      <w:r w:rsidRPr="000143B7">
        <w:t xml:space="preserve">Leverandøren forplikter seg til å gjennomføre evalueringsmøter med </w:t>
      </w:r>
      <w:r w:rsidR="00C9780D">
        <w:t>oppdragsgiver</w:t>
      </w:r>
      <w:r w:rsidRPr="000143B7">
        <w:t xml:space="preserve"> der målsettingen er utvikling av avtalen (minst en gang i året).</w:t>
      </w:r>
    </w:p>
    <w:p w14:paraId="2385758C" w14:textId="3306010F" w:rsidR="000143B7" w:rsidRPr="000143B7" w:rsidRDefault="00545D11" w:rsidP="000143B7">
      <w:bookmarkStart w:id="3" w:name="Section_180321645"/>
      <w:bookmarkStart w:id="4" w:name="Section_180321646"/>
      <w:bookmarkEnd w:id="3"/>
      <w:bookmarkEnd w:id="4"/>
      <w:r>
        <w:rPr>
          <w:b/>
          <w:bCs/>
        </w:rPr>
        <w:t>4</w:t>
      </w:r>
      <w:r w:rsidR="000143B7" w:rsidRPr="000143B7">
        <w:rPr>
          <w:b/>
          <w:bCs/>
        </w:rPr>
        <w:t xml:space="preserve"> E-faktura</w:t>
      </w:r>
      <w:r w:rsidR="000143B7" w:rsidRPr="000143B7">
        <w:t> </w:t>
      </w:r>
      <w:r w:rsidR="000143B7" w:rsidRPr="000143B7">
        <w:br/>
        <w:t xml:space="preserve">Tilbyder skal kunne tilby elektronisk faktura </w:t>
      </w:r>
      <w:proofErr w:type="gramStart"/>
      <w:r w:rsidR="000143B7" w:rsidRPr="000143B7">
        <w:t>på ”Elektronisk</w:t>
      </w:r>
      <w:proofErr w:type="gramEnd"/>
      <w:r w:rsidR="000143B7" w:rsidRPr="000143B7">
        <w:t xml:space="preserve"> </w:t>
      </w:r>
      <w:proofErr w:type="spellStart"/>
      <w:r w:rsidR="000143B7" w:rsidRPr="000143B7">
        <w:t>handelsformat</w:t>
      </w:r>
      <w:proofErr w:type="spellEnd"/>
      <w:r w:rsidR="000143B7" w:rsidRPr="000143B7">
        <w:t>” (EHF–format).</w:t>
      </w:r>
    </w:p>
    <w:p w14:paraId="2CEC2110" w14:textId="6AE604BE" w:rsidR="000143B7" w:rsidRPr="000143B7" w:rsidRDefault="00545D11" w:rsidP="000143B7">
      <w:bookmarkStart w:id="5" w:name="Section_180321647"/>
      <w:bookmarkEnd w:id="5"/>
      <w:r>
        <w:rPr>
          <w:b/>
          <w:bCs/>
        </w:rPr>
        <w:t>5</w:t>
      </w:r>
      <w:r w:rsidR="000143B7" w:rsidRPr="000143B7">
        <w:rPr>
          <w:b/>
          <w:bCs/>
        </w:rPr>
        <w:t xml:space="preserve"> Priser</w:t>
      </w:r>
      <w:r w:rsidR="000143B7" w:rsidRPr="000143B7">
        <w:t> </w:t>
      </w:r>
      <w:r w:rsidR="000143B7" w:rsidRPr="000143B7">
        <w:br/>
        <w:t>De avtalte prisene er faste og gjelder for 1 år fra avtaletidspunktet. Etter at oppdragsgiver skriftlig har godkjent eventuelle prisendringer, er prisene faste i nye 12 måneder dersom ikke annet er konkret avtalt. Leverandøren plikter å distribuere de nye prislistene til virksomheter som omfattes av rammeavtalen. Alle prisendringer skal skriftlig godkjennes av oppdragsgiver før slik distribusjon. Prisene ved fakturering skal være identiske med prisene ved bestilling.</w:t>
      </w:r>
    </w:p>
    <w:p w14:paraId="79BD2199" w14:textId="59B2BDF5" w:rsidR="000143B7" w:rsidRPr="000143B7" w:rsidRDefault="00545D11" w:rsidP="000143B7">
      <w:pPr>
        <w:rPr>
          <w:b/>
          <w:bCs/>
        </w:rPr>
      </w:pPr>
      <w:bookmarkStart w:id="6" w:name="Section_180321648"/>
      <w:bookmarkEnd w:id="6"/>
      <w:r>
        <w:rPr>
          <w:b/>
          <w:bCs/>
        </w:rPr>
        <w:t>6</w:t>
      </w:r>
      <w:r w:rsidR="000143B7" w:rsidRPr="000143B7">
        <w:rPr>
          <w:b/>
          <w:bCs/>
        </w:rPr>
        <w:t xml:space="preserve"> Prisjustering konsumprisindeks</w:t>
      </w:r>
    </w:p>
    <w:p w14:paraId="67BEF306" w14:textId="662DB776" w:rsidR="000143B7" w:rsidRPr="000143B7" w:rsidRDefault="000143B7" w:rsidP="000143B7">
      <w:r w:rsidRPr="000143B7">
        <w:t>Prisene kan etter at kontrakten har vart i ett år justeres med endringene i Statistisk sentralbyrå sin konsumprisindeks (</w:t>
      </w:r>
      <w:hyperlink r:id="rId5" w:tgtFrame="_blank" w:history="1">
        <w:r w:rsidRPr="000143B7">
          <w:rPr>
            <w:rStyle w:val="Hyperkobling"/>
          </w:rPr>
          <w:t>http://www.ssb.no</w:t>
        </w:r>
        <w:r w:rsidRPr="000143B7">
          <w:rPr>
            <w:rStyle w:val="Hyperkobling"/>
          </w:rPr>
          <w:t>/</w:t>
        </w:r>
        <w:r w:rsidRPr="000143B7">
          <w:rPr>
            <w:rStyle w:val="Hyperkobling"/>
          </w:rPr>
          <w:t>kpi/tab-01.html</w:t>
        </w:r>
      </w:hyperlink>
      <w:r w:rsidRPr="000143B7">
        <w:t>). Maksimal justering settes til 3%. Basisindeks settes til sist kjente indeks på tidspunktet angitt som frist til å levere tilbud. Ved en eventuell forlengelse av avtalen, benyttes samme justeringsprinsipp.</w:t>
      </w:r>
    </w:p>
    <w:p w14:paraId="237E248B" w14:textId="596893D3" w:rsidR="000143B7" w:rsidRPr="000143B7" w:rsidRDefault="00545D11" w:rsidP="000143B7">
      <w:pPr>
        <w:rPr>
          <w:b/>
          <w:bCs/>
        </w:rPr>
      </w:pPr>
      <w:bookmarkStart w:id="7" w:name="Section_180321649"/>
      <w:bookmarkEnd w:id="7"/>
      <w:r>
        <w:rPr>
          <w:b/>
          <w:bCs/>
        </w:rPr>
        <w:t>7</w:t>
      </w:r>
      <w:r w:rsidR="000143B7" w:rsidRPr="000143B7">
        <w:rPr>
          <w:b/>
          <w:bCs/>
        </w:rPr>
        <w:t xml:space="preserve"> Sanksjoner/bot ved brudd på alminnelige kontraktsvilkår</w:t>
      </w:r>
      <w:r w:rsidR="00F44B7A">
        <w:rPr>
          <w:b/>
          <w:bCs/>
        </w:rPr>
        <w:t xml:space="preserve"> og seriøsitetsbestemmelser</w:t>
      </w:r>
    </w:p>
    <w:p w14:paraId="394CA989" w14:textId="5DCC6A11" w:rsidR="000143B7" w:rsidRPr="000143B7" w:rsidRDefault="000143B7" w:rsidP="000143B7">
      <w:r w:rsidRPr="000143B7">
        <w:t>Dersom det ved kontroll avdekkes brudd på alminnelige kontraktsvilkår</w:t>
      </w:r>
      <w:r w:rsidR="00572F57">
        <w:t xml:space="preserve"> og seriøsitetsbestemmelsene</w:t>
      </w:r>
      <w:r w:rsidRPr="000143B7">
        <w:t xml:space="preserve">, vil oppdragsgiver kunne holde tilbake 25 % av oppdragets </w:t>
      </w:r>
      <w:r w:rsidRPr="000143B7">
        <w:lastRenderedPageBreak/>
        <w:t>verdi, eller minimum kr 50 000 frem til avviket er rettet opp. Når avviket er rettet opp vil halvparten av tilbakeholdt beløp utbetales.</w:t>
      </w:r>
    </w:p>
    <w:p w14:paraId="5DB6842A" w14:textId="058A3439" w:rsidR="000143B7" w:rsidRPr="000143B7" w:rsidRDefault="00C228C2" w:rsidP="000143B7">
      <w:pPr>
        <w:rPr>
          <w:b/>
          <w:bCs/>
        </w:rPr>
      </w:pPr>
      <w:bookmarkStart w:id="8" w:name="Section_180321650"/>
      <w:bookmarkStart w:id="9" w:name="Section_180321651"/>
      <w:bookmarkEnd w:id="8"/>
      <w:bookmarkEnd w:id="9"/>
      <w:r>
        <w:rPr>
          <w:b/>
          <w:bCs/>
        </w:rPr>
        <w:t>8</w:t>
      </w:r>
      <w:r w:rsidR="000143B7" w:rsidRPr="000143B7">
        <w:rPr>
          <w:b/>
          <w:bCs/>
        </w:rPr>
        <w:t xml:space="preserve"> Betaling av skatter og/eller avgifter</w:t>
      </w:r>
    </w:p>
    <w:p w14:paraId="3DF919C6" w14:textId="2A5A5EDC" w:rsidR="000143B7" w:rsidRPr="000143B7" w:rsidRDefault="000143B7" w:rsidP="000143B7">
      <w:r w:rsidRPr="000143B7">
        <w:t>Leverandøren og eventuelle underleverandører skal til enhver tid oppfylle sine forpliktelser til å betale skatter og/eller avgifter.</w:t>
      </w:r>
      <w:r w:rsidRPr="000143B7">
        <w:br/>
      </w:r>
      <w:r w:rsidRPr="000143B7">
        <w:br/>
        <w:t>Oppdragsgiver kan til enhver tid foreta kontroll av Leverandørens og eventuelle underleverandørers oppfyllelse av forpliktelser til å betale skatter og/eller avgifter.</w:t>
      </w:r>
      <w:r w:rsidRPr="000143B7">
        <w:br/>
      </w:r>
      <w:r w:rsidRPr="000143B7">
        <w:br/>
        <w:t>Dersom Leverandøren misligholder sine forpliktelser til å betale skatter og/eller avgifter kan Oppdragsgiver, etter at Leverandøren er gitt en frist til å rette, heve kontrakten. Dersom Leverandøren i vesentlig grad misligholder sine forpliktelser til å betale skatter og/eller avgifter kan Oppdragsgiver heve kontrakten uten at Leverandøren er gitt en frist til å rette. Retten til å heve gjelder ikke dersom kravet formelt er bestridt overfor kompetent myndighet og Leverandøren kan sannsynliggjøre overfor Oppdragsgiver at kravet ikke er berettiget.</w:t>
      </w:r>
      <w:r w:rsidRPr="000143B7">
        <w:br/>
      </w:r>
      <w:r w:rsidRPr="000143B7">
        <w:br/>
        <w:t>Dersom Leverandørens underleverandør i ikke uvesentlig grad misligholder sine forpliktelser til å betale skatter og/eller avgifter, kan Oppdragsgiver, etter at underleverandør er gitt en frist til å rette, kreve at Leverandøren snarest mulig skifter ut sin underleverandør for Leverandørens regning og risiko. Retten til å kreve utskifting gjelder ikke dersom kravet er formelt bestridt overfor kompetent myndighet, og Leverandøren kan sannsynliggjøre overfor Oppdragsgiver at kravet mot underleverandør ikke er berettiget. Dersom Leverandøren ikke skifter ut underleverandøren som den er forpliktet til å skifte ut, kan Oppdragsgiver heve avtalen.</w:t>
      </w:r>
      <w:r w:rsidRPr="000143B7">
        <w:br/>
      </w:r>
      <w:r w:rsidRPr="000143B7">
        <w:br/>
        <w:t>Alle avtaler Leverandøren inngår for utføring av arbeid under denne kontrakten skal inneholde tilsvarende bestemmelser.</w:t>
      </w:r>
    </w:p>
    <w:p w14:paraId="7D116F84" w14:textId="40F4AB85" w:rsidR="000143B7" w:rsidRPr="000143B7" w:rsidRDefault="008C4EA1" w:rsidP="000143B7">
      <w:bookmarkStart w:id="10" w:name="Section_180321653"/>
      <w:bookmarkEnd w:id="10"/>
      <w:r>
        <w:rPr>
          <w:b/>
          <w:bCs/>
        </w:rPr>
        <w:t>9</w:t>
      </w:r>
      <w:r w:rsidR="000143B7" w:rsidRPr="000143B7">
        <w:rPr>
          <w:b/>
          <w:bCs/>
        </w:rPr>
        <w:t xml:space="preserve"> Statistikk</w:t>
      </w:r>
      <w:r w:rsidR="000143B7" w:rsidRPr="000143B7">
        <w:t> </w:t>
      </w:r>
      <w:r w:rsidR="000143B7" w:rsidRPr="000143B7">
        <w:br/>
        <w:t>Leverandøren skal føre statistikk over oppdragsgivers uttak på rammeavtalen. Statistikk over uttaket skal sendes uoppfordret til oppdragsgiver innen 1. februar hvert år, basert på foregående års omsetning eller på forespørsel fra deltaker.</w:t>
      </w:r>
    </w:p>
    <w:p w14:paraId="1EFFC72E" w14:textId="08D4346D" w:rsidR="000143B7" w:rsidRPr="000143B7" w:rsidRDefault="000143B7" w:rsidP="000143B7">
      <w:pPr>
        <w:rPr>
          <w:b/>
          <w:bCs/>
        </w:rPr>
      </w:pPr>
      <w:bookmarkStart w:id="11" w:name="Section_180321654"/>
      <w:bookmarkStart w:id="12" w:name="Section_180321655"/>
      <w:bookmarkEnd w:id="11"/>
      <w:bookmarkEnd w:id="12"/>
      <w:r w:rsidRPr="000143B7">
        <w:rPr>
          <w:b/>
          <w:bCs/>
        </w:rPr>
        <w:t>1</w:t>
      </w:r>
      <w:r w:rsidR="008C4EA1">
        <w:rPr>
          <w:b/>
          <w:bCs/>
        </w:rPr>
        <w:t>0</w:t>
      </w:r>
      <w:r w:rsidRPr="000143B7">
        <w:rPr>
          <w:b/>
          <w:bCs/>
        </w:rPr>
        <w:t xml:space="preserve"> Utenlandske leverandører</w:t>
      </w:r>
    </w:p>
    <w:p w14:paraId="5588F6F7" w14:textId="101E1248" w:rsidR="000143B7" w:rsidRPr="000143B7" w:rsidRDefault="000143B7" w:rsidP="000143B7">
      <w:r w:rsidRPr="000143B7">
        <w:t xml:space="preserve">Utenlandsk næringsdrivende som ikke har forretningssted eller hjemsted i Norge, skal registreres i </w:t>
      </w:r>
      <w:proofErr w:type="spellStart"/>
      <w:r w:rsidRPr="000143B7">
        <w:t>Merverdiavgiftsregisteret</w:t>
      </w:r>
      <w:proofErr w:type="spellEnd"/>
      <w:r w:rsidRPr="000143B7">
        <w:t xml:space="preserve"> ved representant når han her i landet har omsetning som er avgiftspliktig, </w:t>
      </w:r>
      <w:proofErr w:type="spellStart"/>
      <w:r w:rsidRPr="000143B7">
        <w:t>jf</w:t>
      </w:r>
      <w:proofErr w:type="spellEnd"/>
      <w:r w:rsidRPr="000143B7">
        <w:t xml:space="preserve"> merverdiavgiftsloven. Dette gjelder for tjenester som har oversteget 50.000 kroner i en periode på tolv måneder.</w:t>
      </w:r>
      <w:r w:rsidRPr="000143B7">
        <w:br/>
        <w:t>Avvik fra dette vurderes som vesentlig avvik og oppdragsgiver kan heve avtalen.</w:t>
      </w:r>
      <w:r w:rsidRPr="000143B7">
        <w:br/>
        <w:t xml:space="preserve">Oppdragsgiver vil ikke betale </w:t>
      </w:r>
      <w:proofErr w:type="spellStart"/>
      <w:r w:rsidRPr="000143B7">
        <w:t>mva</w:t>
      </w:r>
      <w:proofErr w:type="spellEnd"/>
      <w:r w:rsidRPr="000143B7">
        <w:t>-beløpet ved slike avvik.</w:t>
      </w:r>
      <w:r w:rsidRPr="000143B7">
        <w:br/>
      </w:r>
      <w:r w:rsidRPr="000143B7">
        <w:lastRenderedPageBreak/>
        <w:t>Alle avtaler Leverandøren inngår for utføring av arbeid under denne kontrakten skal inneholde tilsvarende bestemmelser.</w:t>
      </w:r>
    </w:p>
    <w:p w14:paraId="377690B2" w14:textId="14D25E48" w:rsidR="000143B7" w:rsidRDefault="000143B7" w:rsidP="000143B7">
      <w:bookmarkStart w:id="13" w:name="Section_180321656"/>
      <w:bookmarkEnd w:id="13"/>
      <w:r w:rsidRPr="000143B7">
        <w:rPr>
          <w:b/>
          <w:bCs/>
        </w:rPr>
        <w:t>1</w:t>
      </w:r>
      <w:r w:rsidR="008C4EA1">
        <w:rPr>
          <w:b/>
          <w:bCs/>
        </w:rPr>
        <w:t>1</w:t>
      </w:r>
      <w:r w:rsidRPr="000143B7">
        <w:rPr>
          <w:b/>
          <w:bCs/>
        </w:rPr>
        <w:t xml:space="preserve"> Forbud mot kontant betaling</w:t>
      </w:r>
      <w:r w:rsidRPr="000143B7">
        <w:t> </w:t>
      </w:r>
      <w:r w:rsidRPr="000143B7">
        <w:br/>
        <w:t>For å motvirke svart økonomi og for å sikre sporbarhet i transaksjoner skal all betaling leverandører foretar for kjøp til kommunen foretas med elektronisk betalingsmiddel.</w:t>
      </w:r>
    </w:p>
    <w:p w14:paraId="5A99E112" w14:textId="3D9BC3AF" w:rsidR="000143B7" w:rsidRPr="000143B7" w:rsidRDefault="000143B7" w:rsidP="000143B7">
      <w:pPr>
        <w:rPr>
          <w:b/>
          <w:bCs/>
        </w:rPr>
      </w:pPr>
      <w:bookmarkStart w:id="14" w:name="Section_180321657"/>
      <w:bookmarkEnd w:id="14"/>
      <w:r w:rsidRPr="000143B7">
        <w:rPr>
          <w:b/>
          <w:bCs/>
        </w:rPr>
        <w:t>1</w:t>
      </w:r>
      <w:r w:rsidR="008C4EA1">
        <w:rPr>
          <w:b/>
          <w:bCs/>
        </w:rPr>
        <w:t>2</w:t>
      </w:r>
      <w:r w:rsidRPr="000143B7">
        <w:rPr>
          <w:b/>
          <w:bCs/>
        </w:rPr>
        <w:t xml:space="preserve"> Yrkesskadeforsikring</w:t>
      </w:r>
    </w:p>
    <w:p w14:paraId="5C5C494D" w14:textId="5614460B" w:rsidR="000143B7" w:rsidRPr="000143B7" w:rsidRDefault="000143B7" w:rsidP="000143B7">
      <w:r w:rsidRPr="000143B7">
        <w:t xml:space="preserve">Leverandøren skal før kontraktsoppstart, og senere på forespørsel, dokumentere at alle arbeidere som utfører kontraktsarbeid i Norge, for </w:t>
      </w:r>
      <w:r w:rsidR="00790AC3">
        <w:t>Holmestrand</w:t>
      </w:r>
      <w:r w:rsidRPr="000143B7">
        <w:t xml:space="preserve"> kommune, er dekket av yrkesskadeforsikring.</w:t>
      </w:r>
      <w:r w:rsidRPr="000143B7">
        <w:br/>
        <w:t>Brudd på bestemmelsene kan påberopes av både Oppdragsgiver og den enkelte ansatte som grunnlag for erstatning overfor Leverandøren.</w:t>
      </w:r>
      <w:r w:rsidRPr="000143B7">
        <w:br/>
      </w:r>
      <w:r w:rsidRPr="000143B7">
        <w:br/>
        <w:t>Alle avtaler Leverandøren inngår for utføring av arbeid under denne kontrakt skal inneholde tilsvarende bestemmelser.</w:t>
      </w:r>
    </w:p>
    <w:sectPr w:rsidR="000143B7" w:rsidRPr="000143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54FCB"/>
    <w:multiLevelType w:val="multilevel"/>
    <w:tmpl w:val="BEC64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2837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3B7"/>
    <w:rsid w:val="000143B7"/>
    <w:rsid w:val="00075943"/>
    <w:rsid w:val="001C567C"/>
    <w:rsid w:val="001F0B37"/>
    <w:rsid w:val="002A5754"/>
    <w:rsid w:val="00511CBD"/>
    <w:rsid w:val="00545D11"/>
    <w:rsid w:val="00572F57"/>
    <w:rsid w:val="00790AC3"/>
    <w:rsid w:val="008114BA"/>
    <w:rsid w:val="008C4EA1"/>
    <w:rsid w:val="00C228C2"/>
    <w:rsid w:val="00C74646"/>
    <w:rsid w:val="00C9780D"/>
    <w:rsid w:val="00CF67B8"/>
    <w:rsid w:val="00D508F8"/>
    <w:rsid w:val="00F2070D"/>
    <w:rsid w:val="00F44B7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82F49"/>
  <w15:chartTrackingRefBased/>
  <w15:docId w15:val="{5347010B-BFA2-49E5-B4EB-FBBF83422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0143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0143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0143B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143B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143B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143B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143B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143B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143B7"/>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143B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0143B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0143B7"/>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0143B7"/>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0143B7"/>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0143B7"/>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0143B7"/>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0143B7"/>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0143B7"/>
    <w:rPr>
      <w:rFonts w:eastAsiaTheme="majorEastAsia" w:cstheme="majorBidi"/>
      <w:color w:val="272727" w:themeColor="text1" w:themeTint="D8"/>
    </w:rPr>
  </w:style>
  <w:style w:type="paragraph" w:styleId="Tittel">
    <w:name w:val="Title"/>
    <w:basedOn w:val="Normal"/>
    <w:next w:val="Normal"/>
    <w:link w:val="TittelTegn"/>
    <w:uiPriority w:val="10"/>
    <w:qFormat/>
    <w:rsid w:val="000143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143B7"/>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0143B7"/>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0143B7"/>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0143B7"/>
    <w:pPr>
      <w:spacing w:before="160"/>
      <w:jc w:val="center"/>
    </w:pPr>
    <w:rPr>
      <w:i/>
      <w:iCs/>
      <w:color w:val="404040" w:themeColor="text1" w:themeTint="BF"/>
    </w:rPr>
  </w:style>
  <w:style w:type="character" w:customStyle="1" w:styleId="SitatTegn">
    <w:name w:val="Sitat Tegn"/>
    <w:basedOn w:val="Standardskriftforavsnitt"/>
    <w:link w:val="Sitat"/>
    <w:uiPriority w:val="29"/>
    <w:rsid w:val="000143B7"/>
    <w:rPr>
      <w:i/>
      <w:iCs/>
      <w:color w:val="404040" w:themeColor="text1" w:themeTint="BF"/>
    </w:rPr>
  </w:style>
  <w:style w:type="paragraph" w:styleId="Listeavsnitt">
    <w:name w:val="List Paragraph"/>
    <w:basedOn w:val="Normal"/>
    <w:uiPriority w:val="34"/>
    <w:qFormat/>
    <w:rsid w:val="000143B7"/>
    <w:pPr>
      <w:ind w:left="720"/>
      <w:contextualSpacing/>
    </w:pPr>
  </w:style>
  <w:style w:type="character" w:styleId="Sterkutheving">
    <w:name w:val="Intense Emphasis"/>
    <w:basedOn w:val="Standardskriftforavsnitt"/>
    <w:uiPriority w:val="21"/>
    <w:qFormat/>
    <w:rsid w:val="000143B7"/>
    <w:rPr>
      <w:i/>
      <w:iCs/>
      <w:color w:val="0F4761" w:themeColor="accent1" w:themeShade="BF"/>
    </w:rPr>
  </w:style>
  <w:style w:type="paragraph" w:styleId="Sterktsitat">
    <w:name w:val="Intense Quote"/>
    <w:basedOn w:val="Normal"/>
    <w:next w:val="Normal"/>
    <w:link w:val="SterktsitatTegn"/>
    <w:uiPriority w:val="30"/>
    <w:qFormat/>
    <w:rsid w:val="000143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0143B7"/>
    <w:rPr>
      <w:i/>
      <w:iCs/>
      <w:color w:val="0F4761" w:themeColor="accent1" w:themeShade="BF"/>
    </w:rPr>
  </w:style>
  <w:style w:type="character" w:styleId="Sterkreferanse">
    <w:name w:val="Intense Reference"/>
    <w:basedOn w:val="Standardskriftforavsnitt"/>
    <w:uiPriority w:val="32"/>
    <w:qFormat/>
    <w:rsid w:val="000143B7"/>
    <w:rPr>
      <w:b/>
      <w:bCs/>
      <w:smallCaps/>
      <w:color w:val="0F4761" w:themeColor="accent1" w:themeShade="BF"/>
      <w:spacing w:val="5"/>
    </w:rPr>
  </w:style>
  <w:style w:type="character" w:styleId="Hyperkobling">
    <w:name w:val="Hyperlink"/>
    <w:basedOn w:val="Standardskriftforavsnitt"/>
    <w:uiPriority w:val="99"/>
    <w:unhideWhenUsed/>
    <w:rsid w:val="000143B7"/>
    <w:rPr>
      <w:color w:val="467886" w:themeColor="hyperlink"/>
      <w:u w:val="single"/>
    </w:rPr>
  </w:style>
  <w:style w:type="character" w:styleId="Ulstomtale">
    <w:name w:val="Unresolved Mention"/>
    <w:basedOn w:val="Standardskriftforavsnitt"/>
    <w:uiPriority w:val="99"/>
    <w:semiHidden/>
    <w:unhideWhenUsed/>
    <w:rsid w:val="000143B7"/>
    <w:rPr>
      <w:color w:val="605E5C"/>
      <w:shd w:val="clear" w:color="auto" w:fill="E1DFDD"/>
    </w:rPr>
  </w:style>
  <w:style w:type="character" w:styleId="Fulgthyperkobling">
    <w:name w:val="FollowedHyperlink"/>
    <w:basedOn w:val="Standardskriftforavsnitt"/>
    <w:uiPriority w:val="99"/>
    <w:semiHidden/>
    <w:unhideWhenUsed/>
    <w:rsid w:val="000143B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sb.no/kpi/tab-01.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4537</Characters>
  <Application>Microsoft Office Word</Application>
  <DocSecurity>0</DocSecurity>
  <Lines>37</Lines>
  <Paragraphs>10</Paragraphs>
  <ScaleCrop>false</ScaleCrop>
  <HeadingPairs>
    <vt:vector size="2" baseType="variant">
      <vt:variant>
        <vt:lpstr>Tittel</vt:lpstr>
      </vt:variant>
      <vt:variant>
        <vt:i4>1</vt:i4>
      </vt:variant>
    </vt:vector>
  </HeadingPairs>
  <TitlesOfParts>
    <vt:vector size="1" baseType="lpstr">
      <vt:lpstr/>
    </vt:vector>
  </TitlesOfParts>
  <Company>Jarlsberg IKT</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 Petter Kristiansen</dc:creator>
  <cp:keywords/>
  <dc:description/>
  <cp:lastModifiedBy>Karl Petter Kristiansen</cp:lastModifiedBy>
  <cp:revision>11</cp:revision>
  <dcterms:created xsi:type="dcterms:W3CDTF">2026-08-27T06:59:00Z</dcterms:created>
  <dcterms:modified xsi:type="dcterms:W3CDTF">2026-08-31T09:48:00Z</dcterms:modified>
</cp:coreProperties>
</file>